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8AEC" w14:textId="77777777" w:rsidR="00874423" w:rsidRPr="00CE2D67" w:rsidRDefault="00874423" w:rsidP="00D610DF">
      <w:pPr>
        <w:pStyle w:val="Intestazione"/>
        <w:spacing w:after="160" w:line="259" w:lineRule="auto"/>
        <w:jc w:val="center"/>
        <w:rPr>
          <w:rFonts w:ascii="Palatino Linotype" w:hAnsi="Palatino Linotype" w:cs="Tahoma"/>
          <w:b/>
          <w:i/>
          <w:color w:val="FF0000"/>
          <w:sz w:val="20"/>
          <w:szCs w:val="20"/>
        </w:rPr>
      </w:pPr>
    </w:p>
    <w:p w14:paraId="1DC10873" w14:textId="202FDC9D" w:rsidR="009D5053" w:rsidRPr="003437C8" w:rsidRDefault="0066003C" w:rsidP="00D610DF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4"/>
          <w:szCs w:val="22"/>
        </w:rPr>
      </w:pPr>
      <w:r w:rsidRPr="003437C8">
        <w:rPr>
          <w:rFonts w:asciiTheme="minorHAnsi" w:hAnsiTheme="minorHAnsi" w:cs="Tahoma"/>
          <w:color w:val="auto"/>
          <w:sz w:val="24"/>
          <w:szCs w:val="22"/>
        </w:rPr>
        <w:t>OGGETTO:</w:t>
      </w:r>
      <w:r w:rsidRPr="003437C8">
        <w:rPr>
          <w:rFonts w:asciiTheme="minorHAnsi" w:hAnsiTheme="minorHAnsi" w:cs="Tahoma"/>
          <w:color w:val="auto"/>
          <w:sz w:val="24"/>
          <w:szCs w:val="22"/>
        </w:rPr>
        <w:tab/>
      </w:r>
      <w:r w:rsidR="004577D0">
        <w:rPr>
          <w:rFonts w:asciiTheme="minorHAnsi" w:hAnsiTheme="minorHAnsi" w:cs="Tahoma"/>
          <w:color w:val="auto"/>
          <w:sz w:val="24"/>
          <w:szCs w:val="22"/>
        </w:rPr>
        <w:t>FORNITURA DI UN SISTEMA STORAGE NETAPP METROCLUSTER</w:t>
      </w:r>
    </w:p>
    <w:p w14:paraId="116DF321" w14:textId="77777777" w:rsidR="00F241C7" w:rsidRPr="003437C8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4214FA2D" w14:textId="5B9CDCBC" w:rsidR="008735EE" w:rsidRPr="003437C8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29468</w:t>
      </w:r>
    </w:p>
    <w:p w14:paraId="39CE6B3D" w14:textId="77777777" w:rsidR="007E3A08" w:rsidRPr="003437C8" w:rsidRDefault="007E3A08" w:rsidP="007E3A08">
      <w:pPr>
        <w:rPr>
          <w:rFonts w:asciiTheme="minorHAnsi" w:hAnsiTheme="minorHAnsi"/>
          <w:sz w:val="22"/>
          <w:szCs w:val="22"/>
          <w:lang w:eastAsia="en-US"/>
        </w:rPr>
      </w:pPr>
    </w:p>
    <w:p w14:paraId="3EF4C34D" w14:textId="2CDBEF77" w:rsidR="007E3A08" w:rsidRPr="003437C8" w:rsidRDefault="007E3A08" w:rsidP="007E3A08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7768144B36</w:t>
      </w:r>
    </w:p>
    <w:p w14:paraId="219F3364" w14:textId="77777777" w:rsidR="00792253" w:rsidRPr="003437C8" w:rsidRDefault="00792253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4EF52708" w14:textId="2DEE14C2" w:rsidR="008735EE" w:rsidRPr="004577D0" w:rsidRDefault="00E85159" w:rsidP="003437C8">
      <w:pPr>
        <w:widowControl w:val="0"/>
        <w:spacing w:before="240" w:after="12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I</w:t>
      </w:r>
      <w:r w:rsidR="008735EE" w:rsidRPr="004577D0">
        <w:rPr>
          <w:rFonts w:asciiTheme="minorHAnsi" w:hAnsiTheme="minorHAnsi" w:cs="Tahoma"/>
          <w:sz w:val="20"/>
          <w:szCs w:val="20"/>
        </w:rPr>
        <w:t>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4577D0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 w:rsidRPr="004577D0">
        <w:rPr>
          <w:rFonts w:asciiTheme="minorHAnsi" w:hAnsiTheme="minorHAnsi" w:cs="Tahoma"/>
          <w:sz w:val="20"/>
          <w:szCs w:val="20"/>
        </w:rPr>
        <w:t>]</w:t>
      </w:r>
    </w:p>
    <w:p w14:paraId="2DE73161" w14:textId="77777777" w:rsidR="008735EE" w:rsidRPr="004577D0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4577D0">
        <w:rPr>
          <w:rFonts w:asciiTheme="minorHAnsi" w:hAnsiTheme="minorHAnsi" w:cs="Tahoma"/>
          <w:b/>
          <w:sz w:val="20"/>
          <w:szCs w:val="20"/>
        </w:rPr>
        <w:t>OFFRE</w:t>
      </w:r>
    </w:p>
    <w:p w14:paraId="12CFD62F" w14:textId="5D2A3CC9" w:rsidR="00357B63" w:rsidRPr="004577D0" w:rsidRDefault="000D4039" w:rsidP="003437C8">
      <w:pPr>
        <w:widowControl w:val="0"/>
        <w:spacing w:before="240" w:after="36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sotto la sua responsabilità civile e penale ai sensi del D.P.R. n. 445/2000 e s.m.i.</w:t>
      </w:r>
      <w:r w:rsidR="009E4B01" w:rsidRPr="004577D0">
        <w:rPr>
          <w:rFonts w:asciiTheme="minorHAnsi" w:hAnsiTheme="minorHAnsi" w:cs="Tahoma"/>
          <w:sz w:val="20"/>
          <w:szCs w:val="20"/>
        </w:rPr>
        <w:t xml:space="preserve">, </w:t>
      </w:r>
      <w:r w:rsidR="00A1480A" w:rsidRPr="004577D0">
        <w:rPr>
          <w:rFonts w:asciiTheme="minorHAnsi" w:hAnsiTheme="minorHAnsi" w:cs="Tahoma"/>
          <w:sz w:val="20"/>
          <w:szCs w:val="20"/>
        </w:rPr>
        <w:t>i seguent</w:t>
      </w:r>
      <w:r w:rsidRPr="004577D0">
        <w:rPr>
          <w:rFonts w:asciiTheme="minorHAnsi" w:hAnsiTheme="minorHAnsi" w:cs="Tahoma"/>
          <w:sz w:val="20"/>
          <w:szCs w:val="20"/>
        </w:rPr>
        <w:t>i</w:t>
      </w:r>
      <w:r w:rsidR="00A1480A" w:rsidRPr="004577D0">
        <w:rPr>
          <w:rFonts w:asciiTheme="minorHAnsi" w:hAnsiTheme="minorHAnsi" w:cs="Tahoma"/>
          <w:sz w:val="20"/>
          <w:szCs w:val="20"/>
        </w:rPr>
        <w:t xml:space="preserve"> </w:t>
      </w:r>
      <w:r w:rsidRPr="004577D0">
        <w:rPr>
          <w:rFonts w:asciiTheme="minorHAnsi" w:hAnsiTheme="minorHAnsi" w:cs="Tahoma"/>
          <w:sz w:val="20"/>
          <w:szCs w:val="20"/>
        </w:rPr>
        <w:t>importi unitari e complessivi: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6"/>
        <w:gridCol w:w="1581"/>
        <w:gridCol w:w="4175"/>
        <w:gridCol w:w="928"/>
        <w:gridCol w:w="1134"/>
        <w:gridCol w:w="1417"/>
      </w:tblGrid>
      <w:tr w:rsidR="00DF33C3" w:rsidRPr="00DF33C3" w14:paraId="0BF0EC4B" w14:textId="7CBE063D" w:rsidTr="00C44DE3">
        <w:trPr>
          <w:tblHeader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05F12B2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14:paraId="1011B3E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Codice</w:t>
            </w:r>
          </w:p>
        </w:tc>
        <w:tc>
          <w:tcPr>
            <w:tcW w:w="4175" w:type="dxa"/>
            <w:tcBorders>
              <w:top w:val="nil"/>
              <w:bottom w:val="single" w:sz="4" w:space="0" w:color="auto"/>
            </w:tcBorders>
          </w:tcPr>
          <w:p w14:paraId="122FE0B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Descrizione beni</w:t>
            </w:r>
          </w:p>
        </w:tc>
        <w:tc>
          <w:tcPr>
            <w:tcW w:w="928" w:type="dxa"/>
            <w:tcBorders>
              <w:top w:val="nil"/>
              <w:bottom w:val="single" w:sz="4" w:space="0" w:color="auto"/>
              <w:right w:val="nil"/>
            </w:tcBorders>
          </w:tcPr>
          <w:p w14:paraId="51CBA11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Q.ta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5107F038" w14:textId="77DE41B2" w:rsidR="00DF33C3" w:rsidRPr="00C44DE3" w:rsidRDefault="008A12A2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C44DE3">
              <w:rPr>
                <w:rFonts w:asciiTheme="minorHAnsi" w:hAnsiTheme="minorHAnsi"/>
                <w:b/>
                <w:sz w:val="18"/>
                <w:szCs w:val="18"/>
              </w:rPr>
              <w:t>Prezzo unitario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14:paraId="21026027" w14:textId="15A50BA3" w:rsidR="00DF33C3" w:rsidRPr="00C44DE3" w:rsidRDefault="00DE30AF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C44DE3">
              <w:rPr>
                <w:rFonts w:asciiTheme="minorHAnsi" w:hAnsiTheme="minorHAnsi"/>
                <w:b/>
                <w:sz w:val="18"/>
                <w:szCs w:val="18"/>
              </w:rPr>
              <w:t>Importo</w:t>
            </w:r>
          </w:p>
        </w:tc>
      </w:tr>
      <w:tr w:rsidR="00DF33C3" w:rsidRPr="00DF33C3" w14:paraId="2BFB4BD1" w14:textId="57588EC4" w:rsidTr="00C44DE3">
        <w:tc>
          <w:tcPr>
            <w:tcW w:w="546" w:type="dxa"/>
            <w:tcBorders>
              <w:top w:val="single" w:sz="4" w:space="0" w:color="auto"/>
            </w:tcBorders>
          </w:tcPr>
          <w:p w14:paraId="34A5BE6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685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AFF-A300A-001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E5D5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AFF A300 HA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System,FlashBundle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Includes All Protocols,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SnapRestore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SnapMirror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SnapVault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FlexClone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SnapManager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Suite, Single Mailbox Recovery (SMBR),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SnapCenter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Foundation.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F131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D0C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D38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7E50347" w14:textId="58F86AB9" w:rsidTr="00C44DE3">
        <w:tc>
          <w:tcPr>
            <w:tcW w:w="546" w:type="dxa"/>
            <w:shd w:val="clear" w:color="auto" w:fill="DBE5F1" w:themeFill="accent1" w:themeFillTint="33"/>
          </w:tcPr>
          <w:p w14:paraId="6298663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955AC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X1144A-C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C7D96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NIC 2-Port Bare Cage 40GbE QSFP+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PCIe,-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ED550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C2A8E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23119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62FA00B0" w14:textId="117B9B83" w:rsidTr="00C44DE3">
        <w:tc>
          <w:tcPr>
            <w:tcW w:w="546" w:type="dxa"/>
          </w:tcPr>
          <w:p w14:paraId="27BBAB0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D560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X1133A-R6-C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471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HBA,4-Port FCP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Trgt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/Init 16Gb PCIe w/SFP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+,-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332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7B9C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9EA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5DDB585" w14:textId="7D172954" w:rsidTr="00C44DE3"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F95AB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1B201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X66250-5-C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A9D50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Cable,LC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-LC,OM4,5m,-C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5DADB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AFFC1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99850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694AC46D" w14:textId="4DBC891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51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8A0C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X66032A-C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D49A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Cable,12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Gb,Mini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SAS HD,2m,-C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CD6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ED66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463C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1938AC2D" w14:textId="62C7E10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E8BE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29CB8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X66200-5-C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71ACE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Cable,Cntlr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-Switch OM4,MPO/MPO,5m,-C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39A0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0C42B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08F2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0ED20CEF" w14:textId="455495A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59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CC05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X6235-C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B2DE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Chassis,FAS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8200,AFF-A300,AC PS,-C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090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101E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052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5A31EF68" w14:textId="7E6061B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46EEB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3FA2D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DOC-AFF-A300-C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55ED5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Documents,AFF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-A300,-C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EEC0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E865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91E57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40541BCD" w14:textId="04FBAF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65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EB46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X1985-R6-C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C804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12-Node Cluster Cable Label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Kit,-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1227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C63A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0E84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0031532C" w14:textId="6AFE32C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BB68E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B35EA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X870F-C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43CBB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Cabinet,1280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mm,Empty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,No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PDU,No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Rails,-C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EB268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60FD8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EDFA7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AB18693" w14:textId="3467D1A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1D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300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X6596-R6-C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639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SFP+ FC Optical 16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Gb,-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4A88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34B7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278C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3C263FC" w14:textId="342879D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849F3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DC53A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X65402-C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81E54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QSFP,Opt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,40Gb,Shortwave,-C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5330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8F0E5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D5E58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11567A1F" w14:textId="6FB52F0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45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7B01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X1613A-MC-C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B405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Bridge,ATTO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 xml:space="preserve"> 7500N FC-SAS,-C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34B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5A57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75D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8609238" w14:textId="132E0B5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97B3B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D6D6C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X87880A-C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FBC72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Rail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 xml:space="preserve"> Kit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4,Cabinet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3D1B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1D71B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74B59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59EEC712" w14:textId="3B7BD9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88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A115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X800-42U-R6-C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B84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-Cabinet,C13-C14,-C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6F4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F56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C494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5DAAAA43" w14:textId="0CA3E08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57DF2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19687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X1558A-R6-C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C949A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-Cabinet,48-IN,C13-C14,-C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1BCD9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91FD6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E84FD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3047D3A2" w14:textId="6275CAF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42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D0A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X800-42U-43-C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716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-Cabinet,C13-C14,43-inch,-C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B7B5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C11A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9651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262DA139" w14:textId="47ADB3B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8EC09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7E8F4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X8713C-EN-R6-C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4AB83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PDU,1-Phase,12 Outlet,30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A,IEC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,EN,-C,R6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8AA6C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F095C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D3433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0C974FD9" w14:textId="2AC72E0D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BA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C73B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X87007A-C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1526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Rear Tie Down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Bracket,Short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Chassis,Cab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4435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E0FC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6F6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01FD7C7B" w14:textId="4BC6148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DEEE0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lastRenderedPageBreak/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D82B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ALL-FLASH-OPTIMIZED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6C84F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Optimized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 xml:space="preserve"> SSD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Personality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5D37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787F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0D77C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05ACDFF4" w14:textId="5FAE66E7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9C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388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X-000072-R6-C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B441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Kit,Brocade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300/6510/67XX Rackmount Rail,-C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1322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47B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E94B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7876E996" w14:textId="5C9A10F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183D7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A4C4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X-G610-24-16G-1-MC-C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4C2D8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Switch,Brocade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G610 24-Pt w/16Gb SWL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SFP+Ent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(  Includes 24 16G SWL SFPs and Enterprise SW 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7BA50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B7B7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8D1E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2C872533" w14:textId="1AC71CF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EC1CD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B865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DS224C-SL-3.8-24S-2P-C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FD01A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SSD Shelf,12G,24x3.8TB,2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P,-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356C4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2D70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AE1AF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521E0A52" w14:textId="3E42F5D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DB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E7DA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AFF-A300A-001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7CA1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AFF A300 HA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System,FlashBundle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Includes All Protocols,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SnapRestore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SnapMirror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SnapVault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FlexClone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SnapManager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Suite, Single Mailbox Recovery (SMBR),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SnapCenter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Foundation.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073F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2D85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360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1BF76224" w14:textId="2349493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7ED71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0E507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X1144A-C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32C20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NIC 2-Port Bare Cage 40GbE QSFP+ 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PCIe,-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4A284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CD849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8ADCF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32E04805" w14:textId="44A8894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3B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05A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X1133A-R6-C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E4D6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HBA,4-Port FCP </w:t>
            </w: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Trgt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/Init 16Gb PCIe w/SFP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+,-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C46A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FB87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6F80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1AEE4153" w14:textId="041E0EE3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37B45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0D72B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X66250-5-C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F7013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Cable,LC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-LC,OM4,5m,-C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F77FC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6AA12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DD74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6224D444" w14:textId="15DCB2A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80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789D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X66032A-C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EB62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Cable,12</w:t>
            </w: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Gb,Mini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SAS HD,2m,-C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F860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3E13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909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6F842FB1" w14:textId="0866E0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F010D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C3D82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X66200-5-C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48699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Cable,Cntlr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-Switch OM4,MPO/MPO,5m,-C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08D29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11CCE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C7957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22CD9C99" w14:textId="7C89ED72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9A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612A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X6235-C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6445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Chassis,FAS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8200,AFF-A300,AC PS,-C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B0B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DCC3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7358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103A3637" w14:textId="0089D13C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FD68E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F5A0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DOC-AFF-A300-C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CFFF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Documents,AFF</w:t>
            </w:r>
            <w:proofErr w:type="gram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-A300,-C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95005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81F88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2CA5D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F33C3" w:rsidRPr="00DF33C3" w14:paraId="50D7FDDA" w14:textId="073873A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91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DF82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SW-2-A300A-NVE-C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6680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SW,Data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at Rest Encryption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1CFA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8AEF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F16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6CA6D443" w14:textId="47BDF91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2794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634D8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SW-2-A300A-TPM-C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2A28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SW,Trusted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Platform Module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42684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6D820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8DFA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6DA30C7A" w14:textId="183C0F4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D5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BE5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SW-2-CL-BASE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7D8A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SW-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2,Base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,CL,Node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E82F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6F6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1E1D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655E086C" w14:textId="200C41F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22A0D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81A0D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DATA-AT-REST-ENCRYPTION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04232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Data at Rest Encryption Capable Operating Sys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C69C1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41996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4B896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5A441EAF" w14:textId="0FC4B89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5A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4B40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val="en-US" w:eastAsia="en-US"/>
              </w:rPr>
              <w:t>SW-FLASH-BUNDLE-2P-C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9BB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ONTAP,Per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-0.1TB,FlashBundle,Ult-Perf,2P,-C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4F0B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BA80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AB0F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337871FD" w14:textId="4914082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59F6D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606D9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val="en-US" w:eastAsia="en-US"/>
              </w:rPr>
              <w:t>SW-BSW-NTWADV-SANPLU-MC-C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5892D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SW,Brocade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Pro Plus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Lic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for MC,-C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055AC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69E54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89C63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77E354AF" w14:textId="1AB5A54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2EB9CDC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172C9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CS-O2-NOINSTALL-4HR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14:paraId="7916A7F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SupportEdge</w:t>
            </w:r>
            <w:proofErr w:type="spellEnd"/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 xml:space="preserve"> Premium 4hr Onsite, w/o Install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7537C73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27998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92340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0AA636BA" w14:textId="4CE0F633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34C29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1944C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FD1F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Hardware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Kit,Add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D7DF8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2AE8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51EC8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34D3AB61" w14:textId="3ED3650D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F6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DE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5D1B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Hardware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Kit,Add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AAC5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7B4D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874C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6D4BD513" w14:textId="3E4F87B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626D2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030F0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640B1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Cable,12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Gb,Mini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09FD6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BD339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15531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3F15EFBF" w14:textId="2A47E23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6A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12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66F5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Cable,12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Gb,Mini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B6B7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D871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E35A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63C0765C" w14:textId="5FE9AA0C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B4B7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AB600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90158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95E6B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BC8F1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2D87E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563DD79C" w14:textId="3399A25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1B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83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CFCD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BFB2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8013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C26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1D4A053F" w14:textId="7638310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5657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9298B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DS224C-SL-3.8-12S-QS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F9827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SSD Shelf,12G,12x3.8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TB,-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QS OS Ultra-Performance (TB):   45.6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0DFA5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185A8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BF08F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12C0FEE8" w14:textId="0C616CB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E5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2F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DS224C-S-.96-12S-QS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7EC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SSD Shelf,12G,12x960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GB,-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QS OS Ultra-Performance (TB):   11.5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246B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71D0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43B5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25673423" w14:textId="3D2D272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FFC4E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30A0D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val="en-US" w:eastAsia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980FC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ONTAP,Per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A343A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D9A97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44FF3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508285F0" w14:textId="2A597DF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DB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lastRenderedPageBreak/>
              <w:t>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77ED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val="en-US" w:eastAsia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C80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ONTAP,Per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8293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C17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1D77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0F1B8235" w14:textId="63DC0FB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59294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9920BA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D68EC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Base Installation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Period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Duration:   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1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Month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Address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:   Via Giovanni Bovio 23 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2FC16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47497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5509A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38AD9436" w14:textId="6858486B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2D5EF36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ACD9E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14:paraId="3830A686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Base Installation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Period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Duration:   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1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Month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Address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:   Via Giovanni Bovio 23 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1253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DB2B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F201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0237FB18" w14:textId="33DDEAF2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61B9E4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C94E324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6DA969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SupportEdge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Premium 4hr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Onsite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Period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Duration:36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Month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Address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:   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Via Giovanni Bovio 23 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D0401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6A022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8B0B7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7F5D4142" w14:textId="32FDBB6C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38A86C6F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54B851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14:paraId="3D2FCBA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SupportEdge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Premium 4hr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Onsite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Period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Duration:36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Month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Service </w:t>
            </w: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Address</w:t>
            </w:r>
            <w:proofErr w:type="spell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:   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Via Giovanni Bovio 23 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573E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3F98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E55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29C35966" w14:textId="4A5A994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9D6C0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46F7EE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X1558A-R6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A22AB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 xml:space="preserve">Power 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Cable,In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-Cabinet,48-IN,C13-C14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4CC23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95BAB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B728F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20715FDF" w14:textId="7AAA852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85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A9D1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X6599A-R6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93C05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SFP+ Optical 10Gb </w:t>
            </w:r>
            <w:proofErr w:type="spell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Shortwave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05C4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0F2F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466E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05EBA259" w14:textId="493D478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77B173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DF4E8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X66205-5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D4BBBB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Cable,Cntlr</w:t>
            </w:r>
            <w:proofErr w:type="spellEnd"/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-Switch OM4,MPO/4x10G LC,5m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32C63C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7DB26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EE6627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F33C3" w:rsidRPr="00DF33C3" w14:paraId="016A87FA" w14:textId="6D32965F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CCD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C3E5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i/>
                <w:color w:val="000000"/>
                <w:sz w:val="18"/>
                <w:szCs w:val="18"/>
                <w:lang w:eastAsia="en-US"/>
              </w:rPr>
              <w:t>X357A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0E048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SSD,3.8TB,12</w:t>
            </w:r>
            <w:proofErr w:type="gramStart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G,DS</w:t>
            </w:r>
            <w:proofErr w:type="gramEnd"/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  <w:t>224C,W/MSW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8FEF9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  <w:r w:rsidRPr="00C44DE3"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7605A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F9972" w14:textId="77777777" w:rsidR="00DF33C3" w:rsidRPr="00C44DE3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4DE3" w:rsidRPr="00DF33C3" w14:paraId="6FB0E08E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277" w14:textId="35C26FCB" w:rsidR="00C44DE3" w:rsidRPr="00C44DE3" w:rsidRDefault="00C44DE3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  <w:r w:rsidRPr="00C44DE3"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  <w:t>Importo complessivo offerto 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09214" w14:textId="3A5C07A8" w:rsidR="00C44DE3" w:rsidRPr="00C44DE3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  <w:t>_________ €</w:t>
            </w:r>
          </w:p>
        </w:tc>
      </w:tr>
      <w:tr w:rsidR="006627B0" w:rsidRPr="00DF33C3" w14:paraId="34330FF7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F04" w14:textId="4DB4F681" w:rsidR="006627B0" w:rsidRPr="00C44DE3" w:rsidRDefault="006627B0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  <w:t>Pari ad un ribasso sulla base d’asta di (B):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01FC" w14:textId="60DF8A81" w:rsidR="006627B0" w:rsidRPr="00C44DE3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  <w:t>_________ %</w:t>
            </w:r>
          </w:p>
        </w:tc>
      </w:tr>
    </w:tbl>
    <w:p w14:paraId="3DA6AF51" w14:textId="6FA78B8D" w:rsidR="0011216D" w:rsidRPr="004577D0" w:rsidRDefault="0011216D" w:rsidP="0011216D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Tutti gli importi sono al netto di Iva e/o di altre imposte e contributi di legge, nonché degli oneri per la sicurezza dovuti a rischi da interferenze.</w:t>
      </w:r>
    </w:p>
    <w:p w14:paraId="62A7AF56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1D498E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1C6ADA2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0071091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313CA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43B72D3F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3CB8D7B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1AD83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E0943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6EA5961" w14:textId="75E47EC7" w:rsidR="004F4B71" w:rsidRPr="003437C8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>D.Lgs</w:t>
      </w:r>
      <w:proofErr w:type="spellEnd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 xml:space="preserve"> 82/2005 s.m.i. e norme collegate, il quale sostituisce il documento cartaceo e la firma autografa.</w:t>
      </w:r>
    </w:p>
    <w:sectPr w:rsidR="004F4B71" w:rsidRPr="003437C8" w:rsidSect="00C01050">
      <w:headerReference w:type="default" r:id="rId8"/>
      <w:footerReference w:type="default" r:id="rId9"/>
      <w:pgSz w:w="11906" w:h="16838"/>
      <w:pgMar w:top="709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2AE1" w14:textId="77777777" w:rsidR="00B432DD" w:rsidRDefault="00B432DD" w:rsidP="00B210BB">
      <w:r>
        <w:separator/>
      </w:r>
    </w:p>
  </w:endnote>
  <w:endnote w:type="continuationSeparator" w:id="0">
    <w:p w14:paraId="643675C1" w14:textId="77777777" w:rsidR="00B432DD" w:rsidRDefault="00B432D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EA7" w14:textId="54EE83DF" w:rsidR="00833FAE" w:rsidRPr="001B5CF5" w:rsidRDefault="004577D0" w:rsidP="00561E9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</w:pPr>
    <w:r>
      <w:rPr>
        <w:rFonts w:ascii="Palatino Linotype" w:hAnsi="Palatino Linotype"/>
        <w:b/>
        <w:color w:val="365F91" w:themeColor="accent1" w:themeShade="BF"/>
        <w:sz w:val="20"/>
      </w:rPr>
      <w:t>Fornitura storage NETAPP METROCLUSTER</w:t>
    </w:r>
    <w:r w:rsidR="001B5CF5" w:rsidRPr="001B5CF5">
      <w:rPr>
        <w:rFonts w:ascii="Constantia" w:eastAsiaTheme="majorEastAsia" w:hAnsi="Constantia" w:cstheme="majorBidi"/>
        <w:color w:val="365F91" w:themeColor="accent1" w:themeShade="BF"/>
        <w:sz w:val="18"/>
        <w:szCs w:val="20"/>
      </w:rPr>
      <w:t xml:space="preserve"> 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ptab w:relativeTo="margin" w:alignment="right" w:leader="none"/>
    </w:r>
    <w:r w:rsidR="00A16163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>#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 xml:space="preserve"> </w: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begin"/>
    </w:r>
    <w:r w:rsidR="00833FAE" w:rsidRPr="001B5CF5">
      <w:rPr>
        <w:rFonts w:ascii="Constantia" w:hAnsi="Constantia"/>
        <w:color w:val="365F91" w:themeColor="accent1" w:themeShade="BF"/>
        <w:sz w:val="20"/>
        <w:szCs w:val="20"/>
      </w:rPr>
      <w:instrText>PAGE   \* MERGEFORMAT</w:instrTex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separate"/>
    </w:r>
    <w:r w:rsidR="006C0E3A" w:rsidRPr="001B5CF5">
      <w:rPr>
        <w:rFonts w:ascii="Constantia" w:eastAsiaTheme="majorEastAsia" w:hAnsi="Constantia" w:cstheme="majorBidi"/>
        <w:noProof/>
        <w:color w:val="365F91" w:themeColor="accent1" w:themeShade="BF"/>
        <w:sz w:val="20"/>
        <w:szCs w:val="20"/>
      </w:rPr>
      <w:t>1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CAA9" w14:textId="77777777" w:rsidR="00B432DD" w:rsidRDefault="00B432DD" w:rsidP="00B210BB">
      <w:r>
        <w:separator/>
      </w:r>
    </w:p>
  </w:footnote>
  <w:footnote w:type="continuationSeparator" w:id="0">
    <w:p w14:paraId="5E4E89A4" w14:textId="77777777" w:rsidR="00B432DD" w:rsidRDefault="00B432D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DFF9C" w14:textId="7790C137" w:rsidR="00D07812" w:rsidRDefault="009D5053" w:rsidP="00D07812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</w:pPr>
    <w:r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OFFERTA </w:t>
    </w:r>
    <w:r w:rsidR="004F4B71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ECONOMICA</w:t>
    </w:r>
    <w:r w:rsidR="0045632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  <w:p w14:paraId="07514801" w14:textId="77777777" w:rsidR="00D07812" w:rsidRPr="005243C2" w:rsidRDefault="00D07812" w:rsidP="00D07812">
    <w:pPr>
      <w:pStyle w:val="Intestazione"/>
      <w:jc w:val="center"/>
      <w:rPr>
        <w:rFonts w:ascii="Palatino Linotype" w:hAnsi="Palatino Linotype"/>
        <w:b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D80"/>
    <w:multiLevelType w:val="hybridMultilevel"/>
    <w:tmpl w:val="2006DA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15"/>
  </w:num>
  <w:num w:numId="23">
    <w:abstractNumId w:val="14"/>
  </w:num>
  <w:num w:numId="24">
    <w:abstractNumId w:val="0"/>
  </w:num>
  <w:num w:numId="25">
    <w:abstractNumId w:val="1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6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0E49"/>
    <w:rsid w:val="00052539"/>
    <w:rsid w:val="00053FB8"/>
    <w:rsid w:val="00075D60"/>
    <w:rsid w:val="00080736"/>
    <w:rsid w:val="000839EA"/>
    <w:rsid w:val="000B6FBA"/>
    <w:rsid w:val="000C304C"/>
    <w:rsid w:val="000D4039"/>
    <w:rsid w:val="000D4507"/>
    <w:rsid w:val="00100AF3"/>
    <w:rsid w:val="001042F4"/>
    <w:rsid w:val="00105E06"/>
    <w:rsid w:val="00110ED3"/>
    <w:rsid w:val="0011216D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1273"/>
    <w:rsid w:val="001738F8"/>
    <w:rsid w:val="00174EB5"/>
    <w:rsid w:val="00180937"/>
    <w:rsid w:val="00182ABA"/>
    <w:rsid w:val="001A17BB"/>
    <w:rsid w:val="001A6483"/>
    <w:rsid w:val="001B10BE"/>
    <w:rsid w:val="001B1AB5"/>
    <w:rsid w:val="001B5CF5"/>
    <w:rsid w:val="001D6DF0"/>
    <w:rsid w:val="001E2E53"/>
    <w:rsid w:val="001E4C18"/>
    <w:rsid w:val="001F0D88"/>
    <w:rsid w:val="001F48E6"/>
    <w:rsid w:val="002110DF"/>
    <w:rsid w:val="00212B2D"/>
    <w:rsid w:val="00213994"/>
    <w:rsid w:val="00213C44"/>
    <w:rsid w:val="00214C7F"/>
    <w:rsid w:val="00220570"/>
    <w:rsid w:val="00224232"/>
    <w:rsid w:val="00230C1A"/>
    <w:rsid w:val="002606E6"/>
    <w:rsid w:val="002713D0"/>
    <w:rsid w:val="002747F9"/>
    <w:rsid w:val="002811A1"/>
    <w:rsid w:val="00281661"/>
    <w:rsid w:val="00282ACD"/>
    <w:rsid w:val="00294638"/>
    <w:rsid w:val="002957EE"/>
    <w:rsid w:val="002A2445"/>
    <w:rsid w:val="002B64A4"/>
    <w:rsid w:val="002C0903"/>
    <w:rsid w:val="002C0E95"/>
    <w:rsid w:val="002D258B"/>
    <w:rsid w:val="002D515C"/>
    <w:rsid w:val="002E27CF"/>
    <w:rsid w:val="00300131"/>
    <w:rsid w:val="00300A79"/>
    <w:rsid w:val="0030356B"/>
    <w:rsid w:val="003125D4"/>
    <w:rsid w:val="003155ED"/>
    <w:rsid w:val="00335CDF"/>
    <w:rsid w:val="003437C8"/>
    <w:rsid w:val="00350B70"/>
    <w:rsid w:val="00357B63"/>
    <w:rsid w:val="00372D82"/>
    <w:rsid w:val="00373BE7"/>
    <w:rsid w:val="00374880"/>
    <w:rsid w:val="003821CE"/>
    <w:rsid w:val="003964A5"/>
    <w:rsid w:val="00396E33"/>
    <w:rsid w:val="003A139C"/>
    <w:rsid w:val="003A1B57"/>
    <w:rsid w:val="003A3301"/>
    <w:rsid w:val="003A3E8F"/>
    <w:rsid w:val="003A4B2A"/>
    <w:rsid w:val="003B2698"/>
    <w:rsid w:val="003B4063"/>
    <w:rsid w:val="003C68C3"/>
    <w:rsid w:val="003D3E2B"/>
    <w:rsid w:val="003D4C79"/>
    <w:rsid w:val="003D5A38"/>
    <w:rsid w:val="003E154D"/>
    <w:rsid w:val="003F3344"/>
    <w:rsid w:val="003F4666"/>
    <w:rsid w:val="00401F95"/>
    <w:rsid w:val="0041454F"/>
    <w:rsid w:val="00415545"/>
    <w:rsid w:val="00415EC5"/>
    <w:rsid w:val="00421EF8"/>
    <w:rsid w:val="00430BF1"/>
    <w:rsid w:val="004316FD"/>
    <w:rsid w:val="00436F97"/>
    <w:rsid w:val="004512C4"/>
    <w:rsid w:val="00452B8A"/>
    <w:rsid w:val="00456323"/>
    <w:rsid w:val="00456D18"/>
    <w:rsid w:val="004577D0"/>
    <w:rsid w:val="00466B0C"/>
    <w:rsid w:val="00470323"/>
    <w:rsid w:val="004728DF"/>
    <w:rsid w:val="004766E3"/>
    <w:rsid w:val="004772B1"/>
    <w:rsid w:val="00483433"/>
    <w:rsid w:val="004964C5"/>
    <w:rsid w:val="00497063"/>
    <w:rsid w:val="00497CC5"/>
    <w:rsid w:val="004A59FF"/>
    <w:rsid w:val="004B7759"/>
    <w:rsid w:val="004C61D5"/>
    <w:rsid w:val="004C77EB"/>
    <w:rsid w:val="004E51C0"/>
    <w:rsid w:val="004F1752"/>
    <w:rsid w:val="004F2CD8"/>
    <w:rsid w:val="004F4B71"/>
    <w:rsid w:val="004F55A0"/>
    <w:rsid w:val="00500904"/>
    <w:rsid w:val="00517C14"/>
    <w:rsid w:val="0052024F"/>
    <w:rsid w:val="005243C2"/>
    <w:rsid w:val="00526BDB"/>
    <w:rsid w:val="00527100"/>
    <w:rsid w:val="005352BA"/>
    <w:rsid w:val="00542A5B"/>
    <w:rsid w:val="005456F1"/>
    <w:rsid w:val="00550EE5"/>
    <w:rsid w:val="00561702"/>
    <w:rsid w:val="00561821"/>
    <w:rsid w:val="00561E9B"/>
    <w:rsid w:val="00564D0E"/>
    <w:rsid w:val="0056781D"/>
    <w:rsid w:val="0057319F"/>
    <w:rsid w:val="00587B10"/>
    <w:rsid w:val="00587BDC"/>
    <w:rsid w:val="005A4A3C"/>
    <w:rsid w:val="005B1F98"/>
    <w:rsid w:val="005B776F"/>
    <w:rsid w:val="005B7E14"/>
    <w:rsid w:val="005C22F1"/>
    <w:rsid w:val="005C36D6"/>
    <w:rsid w:val="005C3D97"/>
    <w:rsid w:val="005C40D9"/>
    <w:rsid w:val="005F0DC3"/>
    <w:rsid w:val="005F0FBC"/>
    <w:rsid w:val="005F371E"/>
    <w:rsid w:val="005F7109"/>
    <w:rsid w:val="0062745D"/>
    <w:rsid w:val="00641E61"/>
    <w:rsid w:val="00642EFC"/>
    <w:rsid w:val="00654DC0"/>
    <w:rsid w:val="0066003C"/>
    <w:rsid w:val="006627B0"/>
    <w:rsid w:val="00666A5F"/>
    <w:rsid w:val="00666DD2"/>
    <w:rsid w:val="0066712C"/>
    <w:rsid w:val="00672435"/>
    <w:rsid w:val="00683580"/>
    <w:rsid w:val="006A0C22"/>
    <w:rsid w:val="006A2B5E"/>
    <w:rsid w:val="006A5C9D"/>
    <w:rsid w:val="006B0610"/>
    <w:rsid w:val="006B0BC1"/>
    <w:rsid w:val="006B2A83"/>
    <w:rsid w:val="006B31B0"/>
    <w:rsid w:val="006C0E3A"/>
    <w:rsid w:val="006C13E0"/>
    <w:rsid w:val="006D1934"/>
    <w:rsid w:val="006E16B9"/>
    <w:rsid w:val="006E545F"/>
    <w:rsid w:val="006F031B"/>
    <w:rsid w:val="006F3DAC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2253"/>
    <w:rsid w:val="007968C6"/>
    <w:rsid w:val="007A07F8"/>
    <w:rsid w:val="007A2D3D"/>
    <w:rsid w:val="007A5748"/>
    <w:rsid w:val="007B37D5"/>
    <w:rsid w:val="007B5F07"/>
    <w:rsid w:val="007C1028"/>
    <w:rsid w:val="007C1A3E"/>
    <w:rsid w:val="007C5C23"/>
    <w:rsid w:val="007D4BFE"/>
    <w:rsid w:val="007E3A08"/>
    <w:rsid w:val="007E6AA5"/>
    <w:rsid w:val="007E7C27"/>
    <w:rsid w:val="007F016C"/>
    <w:rsid w:val="007F0A2D"/>
    <w:rsid w:val="007F0DE9"/>
    <w:rsid w:val="00822540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12A2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6D1F"/>
    <w:rsid w:val="00931C84"/>
    <w:rsid w:val="009374E2"/>
    <w:rsid w:val="009409C1"/>
    <w:rsid w:val="009432D9"/>
    <w:rsid w:val="00945CC0"/>
    <w:rsid w:val="00956D92"/>
    <w:rsid w:val="00963FB1"/>
    <w:rsid w:val="00971402"/>
    <w:rsid w:val="00974989"/>
    <w:rsid w:val="0098070A"/>
    <w:rsid w:val="00980C33"/>
    <w:rsid w:val="0098271B"/>
    <w:rsid w:val="00995C8C"/>
    <w:rsid w:val="009A6EC8"/>
    <w:rsid w:val="009B42D4"/>
    <w:rsid w:val="009C011B"/>
    <w:rsid w:val="009C6C9B"/>
    <w:rsid w:val="009D0376"/>
    <w:rsid w:val="009D1837"/>
    <w:rsid w:val="009D5053"/>
    <w:rsid w:val="009E4B01"/>
    <w:rsid w:val="009E5FFF"/>
    <w:rsid w:val="009E67A0"/>
    <w:rsid w:val="009E7744"/>
    <w:rsid w:val="009F0BAD"/>
    <w:rsid w:val="009F33AE"/>
    <w:rsid w:val="009F45AA"/>
    <w:rsid w:val="00A1063B"/>
    <w:rsid w:val="00A11628"/>
    <w:rsid w:val="00A11F3A"/>
    <w:rsid w:val="00A1480A"/>
    <w:rsid w:val="00A16163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8555D"/>
    <w:rsid w:val="00A97201"/>
    <w:rsid w:val="00A97C07"/>
    <w:rsid w:val="00AA60B6"/>
    <w:rsid w:val="00AA651F"/>
    <w:rsid w:val="00AA71EF"/>
    <w:rsid w:val="00AB059D"/>
    <w:rsid w:val="00AB05AF"/>
    <w:rsid w:val="00AB0F38"/>
    <w:rsid w:val="00AB7D6E"/>
    <w:rsid w:val="00AC3D78"/>
    <w:rsid w:val="00AD4C4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27546"/>
    <w:rsid w:val="00B36A66"/>
    <w:rsid w:val="00B432DD"/>
    <w:rsid w:val="00B447EE"/>
    <w:rsid w:val="00B45EBA"/>
    <w:rsid w:val="00B5178F"/>
    <w:rsid w:val="00B5214C"/>
    <w:rsid w:val="00B52886"/>
    <w:rsid w:val="00B569A6"/>
    <w:rsid w:val="00B60161"/>
    <w:rsid w:val="00B651B8"/>
    <w:rsid w:val="00B669A7"/>
    <w:rsid w:val="00B701A9"/>
    <w:rsid w:val="00B938DD"/>
    <w:rsid w:val="00BA2D49"/>
    <w:rsid w:val="00BA77F5"/>
    <w:rsid w:val="00BD255C"/>
    <w:rsid w:val="00BE0B9A"/>
    <w:rsid w:val="00BE74CE"/>
    <w:rsid w:val="00BF228A"/>
    <w:rsid w:val="00BF3229"/>
    <w:rsid w:val="00BF7A69"/>
    <w:rsid w:val="00C01050"/>
    <w:rsid w:val="00C0123D"/>
    <w:rsid w:val="00C20D26"/>
    <w:rsid w:val="00C27954"/>
    <w:rsid w:val="00C31DD5"/>
    <w:rsid w:val="00C37656"/>
    <w:rsid w:val="00C379BC"/>
    <w:rsid w:val="00C44595"/>
    <w:rsid w:val="00C44DE3"/>
    <w:rsid w:val="00C45904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E2D67"/>
    <w:rsid w:val="00CF066E"/>
    <w:rsid w:val="00CF3B01"/>
    <w:rsid w:val="00CF4B40"/>
    <w:rsid w:val="00D07168"/>
    <w:rsid w:val="00D07812"/>
    <w:rsid w:val="00D11E82"/>
    <w:rsid w:val="00D13EC8"/>
    <w:rsid w:val="00D174B7"/>
    <w:rsid w:val="00D20766"/>
    <w:rsid w:val="00D25434"/>
    <w:rsid w:val="00D43981"/>
    <w:rsid w:val="00D455E6"/>
    <w:rsid w:val="00D50C0E"/>
    <w:rsid w:val="00D56EFE"/>
    <w:rsid w:val="00D610A6"/>
    <w:rsid w:val="00D610DF"/>
    <w:rsid w:val="00D65D77"/>
    <w:rsid w:val="00D66CAA"/>
    <w:rsid w:val="00D70C20"/>
    <w:rsid w:val="00D7489A"/>
    <w:rsid w:val="00D813E5"/>
    <w:rsid w:val="00D86F4C"/>
    <w:rsid w:val="00D94A70"/>
    <w:rsid w:val="00DA467A"/>
    <w:rsid w:val="00DB1086"/>
    <w:rsid w:val="00DC47E9"/>
    <w:rsid w:val="00DE30AF"/>
    <w:rsid w:val="00DE5400"/>
    <w:rsid w:val="00DF33C3"/>
    <w:rsid w:val="00DF4C02"/>
    <w:rsid w:val="00DF5D44"/>
    <w:rsid w:val="00DF6EEB"/>
    <w:rsid w:val="00E1218F"/>
    <w:rsid w:val="00E12E76"/>
    <w:rsid w:val="00E1410E"/>
    <w:rsid w:val="00E155EB"/>
    <w:rsid w:val="00E3021F"/>
    <w:rsid w:val="00E30FEA"/>
    <w:rsid w:val="00E52F17"/>
    <w:rsid w:val="00E57D2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D3860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DDF6E"/>
  <w15:docId w15:val="{4628A7CA-17F2-4913-8E63-5967DD9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0D4039"/>
    <w:pPr>
      <w:tabs>
        <w:tab w:val="num" w:pos="1440"/>
      </w:tabs>
      <w:overflowPunct w:val="0"/>
      <w:autoSpaceDE w:val="0"/>
      <w:autoSpaceDN w:val="0"/>
      <w:adjustRightInd w:val="0"/>
      <w:spacing w:after="120"/>
      <w:ind w:left="1440" w:hanging="360"/>
      <w:textAlignment w:val="baseline"/>
    </w:pPr>
    <w:rPr>
      <w:rFonts w:ascii="Arial" w:hAnsi="Arial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9E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2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2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C5FE-B3AF-4B6E-A6BB-1A4C783C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Prosia, Cristian</cp:lastModifiedBy>
  <cp:revision>9</cp:revision>
  <cp:lastPrinted>2018-06-11T17:22:00Z</cp:lastPrinted>
  <dcterms:created xsi:type="dcterms:W3CDTF">2019-01-29T09:35:00Z</dcterms:created>
  <dcterms:modified xsi:type="dcterms:W3CDTF">2019-01-31T17:58:00Z</dcterms:modified>
</cp:coreProperties>
</file>